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82F04" w:rsidRPr="000F0DB7" w14:paraId="3FD6A6C4" w14:textId="77777777" w:rsidTr="002C6145">
        <w:trPr>
          <w:trHeight w:val="31680"/>
          <w:tblCellSpacing w:w="0" w:type="dxa"/>
        </w:trPr>
        <w:tc>
          <w:tcPr>
            <w:tcW w:w="11040" w:type="dxa"/>
            <w:hideMark/>
          </w:tcPr>
          <w:p w14:paraId="23AAADAD" w14:textId="77777777" w:rsidR="00A82F04" w:rsidRPr="000F0DB7" w:rsidRDefault="00A82F04" w:rsidP="002C6145">
            <w:pPr>
              <w:spacing w:after="0" w:line="240" w:lineRule="auto"/>
              <w:ind w:left="1440"/>
              <w:jc w:val="center"/>
              <w:rPr>
                <w:rFonts w:ascii="Lucida Handwriting" w:eastAsia="Times New Roman" w:hAnsi="Lucida Handwriting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A188D2" wp14:editId="4C0AADC4">
                  <wp:simplePos x="0" y="0"/>
                  <wp:positionH relativeFrom="column">
                    <wp:posOffset>4987707</wp:posOffset>
                  </wp:positionH>
                  <wp:positionV relativeFrom="paragraph">
                    <wp:posOffset>74627</wp:posOffset>
                  </wp:positionV>
                  <wp:extent cx="1583055" cy="723265"/>
                  <wp:effectExtent l="0" t="0" r="0" b="635"/>
                  <wp:wrapTight wrapText="bothSides">
                    <wp:wrapPolygon edited="0">
                      <wp:start x="0" y="0"/>
                      <wp:lineTo x="0" y="21050"/>
                      <wp:lineTo x="21314" y="21050"/>
                      <wp:lineTo x="21314" y="0"/>
                      <wp:lineTo x="0" y="0"/>
                    </wp:wrapPolygon>
                  </wp:wrapTight>
                  <wp:docPr id="2" name="Picture 2" descr="http://www.uky.edu/~lbarr2/gws250spring11_files/image119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ky.edu/~lbarr2/gws250spring11_files/image119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DB7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B90B00" wp14:editId="65E7CDD3">
                  <wp:simplePos x="0" y="0"/>
                  <wp:positionH relativeFrom="column">
                    <wp:posOffset>361665</wp:posOffset>
                  </wp:positionH>
                  <wp:positionV relativeFrom="paragraph">
                    <wp:posOffset>322</wp:posOffset>
                  </wp:positionV>
                  <wp:extent cx="914400" cy="791845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150" y="21306"/>
                      <wp:lineTo x="21150" y="0"/>
                      <wp:lineTo x="0" y="0"/>
                    </wp:wrapPolygon>
                  </wp:wrapTight>
                  <wp:docPr id="1" name="Picture 1" descr="http://www.uky.edu/~lbarr2/gws250spring11_files/image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ky.edu/~lbarr2/gws250spring11_files/image1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DB7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val="en-US" w:eastAsia="en-GB"/>
              </w:rPr>
              <w:t>Brief History of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val="en-US" w:eastAsia="en-GB"/>
              </w:rPr>
              <w:t xml:space="preserve"> </w:t>
            </w:r>
            <w:r w:rsidRPr="000F0DB7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val="en-US" w:eastAsia="en-GB"/>
              </w:rPr>
              <w:t>the Gay and Lesbian Rights Movement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F0DB7">
              <w:rPr>
                <w:rFonts w:ascii="Georgia" w:eastAsia="Times New Roman" w:hAnsi="Georgia" w:cs="Times New Roman"/>
                <w:b/>
                <w:bCs/>
                <w:color w:val="000000"/>
                <w:sz w:val="36"/>
                <w:szCs w:val="36"/>
                <w:lang w:val="en-US" w:eastAsia="en-GB"/>
              </w:rPr>
              <w:t>in the U.S.</w:t>
            </w:r>
          </w:p>
          <w:p w14:paraId="65D57846" w14:textId="77777777" w:rsidR="00A82F04" w:rsidRPr="000F0DB7" w:rsidRDefault="00A82F04" w:rsidP="002C6145">
            <w:pPr>
              <w:spacing w:after="0" w:line="300" w:lineRule="atLeast"/>
              <w:ind w:left="10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Georgia" w:eastAsia="Times New Roman" w:hAnsi="Georgia" w:cs="Times New Roman"/>
                <w:b/>
                <w:bCs/>
                <w:color w:val="000000"/>
                <w:sz w:val="32"/>
                <w:szCs w:val="32"/>
                <w:lang w:val="en-US" w:eastAsia="en-GB"/>
              </w:rPr>
              <w:t> </w:t>
            </w:r>
          </w:p>
          <w:p w14:paraId="4973F8A2" w14:textId="77777777" w:rsidR="00A82F04" w:rsidRPr="000F0DB7" w:rsidRDefault="00A82F04" w:rsidP="002C6145">
            <w:pPr>
              <w:spacing w:after="0" w:line="40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u w:val="single"/>
                <w:lang w:val="en-US" w:eastAsia="en-GB"/>
              </w:rPr>
              <w:t>THE HOMOPHILE YEARS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 (1940s-60</w:t>
            </w:r>
            <w:proofErr w:type="gramStart"/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s 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–</w:t>
            </w:r>
            <w:proofErr w:type="gramEnd"/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 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WWII, Cold War, McCarthyism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):</w:t>
            </w:r>
          </w:p>
          <w:p w14:paraId="01164B94" w14:textId="77777777" w:rsidR="00A82F04" w:rsidRPr="000F0DB7" w:rsidRDefault="00A82F04" w:rsidP="002C6145">
            <w:pPr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1940s</w:t>
            </w:r>
          </w:p>
          <w:p w14:paraId="4F5E0F62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Growth in the urban subculture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of gay men and lesbians.</w:t>
            </w:r>
          </w:p>
          <w:p w14:paraId="6680F94B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Government and police harassment, persecution, and investigation of gays.</w:t>
            </w:r>
          </w:p>
          <w:p w14:paraId="7CE89D9D" w14:textId="77777777" w:rsidR="00A82F04" w:rsidRPr="000F0DB7" w:rsidRDefault="00A82F04" w:rsidP="002C6145">
            <w:pPr>
              <w:spacing w:after="0" w:line="228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  <w:p w14:paraId="02F39B68" w14:textId="77777777" w:rsidR="00A82F04" w:rsidRPr="000F0DB7" w:rsidRDefault="00A82F04" w:rsidP="002C6145">
            <w:pPr>
              <w:spacing w:after="0" w:line="30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       1950s-1960s</w:t>
            </w:r>
          </w:p>
          <w:p w14:paraId="569D9290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The homophile movement remained small and relatively marginalized.</w:t>
            </w:r>
          </w:p>
          <w:p w14:paraId="760C777A" w14:textId="77777777" w:rsidR="00A82F04" w:rsidRPr="000F0DB7" w:rsidRDefault="00A82F04" w:rsidP="002C6145">
            <w:p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  <w:p w14:paraId="57507A01" w14:textId="77777777" w:rsidR="00A82F04" w:rsidRPr="000F0DB7" w:rsidRDefault="00A82F04" w:rsidP="002C6145">
            <w:pPr>
              <w:spacing w:after="0" w:line="30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       End of 1960s</w:t>
            </w:r>
          </w:p>
          <w:p w14:paraId="45656DC7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Rise of activism +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“Gay is good”</w:t>
            </w:r>
          </w:p>
          <w:p w14:paraId="5F3136F8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Reformist goals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7E16B376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decriminalization of homosexual acts,</w:t>
            </w:r>
          </w:p>
          <w:p w14:paraId="47EFC13C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equal treatment and equal rights under the law,</w:t>
            </w:r>
          </w:p>
          <w:p w14:paraId="53D4EEF1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dissemination of accurate,</w:t>
            </w:r>
          </w:p>
          <w:p w14:paraId="2ADF6CB8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“unbiased” information about homosexuality.</w:t>
            </w:r>
          </w:p>
          <w:p w14:paraId="585A882A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Achievements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24268B60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right to publish gay and lesbian magazines,</w:t>
            </w:r>
          </w:p>
          <w:p w14:paraId="75BDACBA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first employment discrimination cases won,</w:t>
            </w:r>
          </w:p>
          <w:p w14:paraId="08984705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constraints on police harassment,</w:t>
            </w:r>
          </w:p>
          <w:p w14:paraId="54E95093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dialogue opened in the scientific and religious communities,</w:t>
            </w:r>
          </w:p>
          <w:p w14:paraId="15C4F55E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media visibility,</w:t>
            </w:r>
          </w:p>
          <w:p w14:paraId="4005C215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organizational impulse,</w:t>
            </w:r>
          </w:p>
          <w:p w14:paraId="37F37C8A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denunciation of how gays and lesbians are a mistreated, persecuted minority.</w:t>
            </w:r>
          </w:p>
          <w:p w14:paraId="12FD9CF7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Problems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 Society’s hostility against homosexuals and the penalties attached to exposure.</w:t>
            </w:r>
          </w:p>
          <w:p w14:paraId="267B799D" w14:textId="77777777" w:rsidR="00A82F04" w:rsidRPr="000F0DB7" w:rsidRDefault="00A82F04" w:rsidP="002C61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14:paraId="69F53341" w14:textId="77777777" w:rsidR="00A82F04" w:rsidRPr="000F0DB7" w:rsidRDefault="00A82F04" w:rsidP="002C61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</w:t>
            </w:r>
          </w:p>
          <w:p w14:paraId="7EBC3FCB" w14:textId="77777777" w:rsidR="00A82F04" w:rsidRPr="000F0DB7" w:rsidRDefault="00A82F04" w:rsidP="002C6145">
            <w:pPr>
              <w:spacing w:after="0" w:line="300" w:lineRule="atLeast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u w:val="single"/>
                <w:lang w:val="en-US" w:eastAsia="en-GB"/>
              </w:rPr>
              <w:t>STONEWALL AND THE EMERGENCE OF RADICAL GAY LIBERATION</w:t>
            </w:r>
          </w:p>
          <w:p w14:paraId="16E84044" w14:textId="77777777" w:rsidR="00A82F04" w:rsidRPr="000F0DB7" w:rsidRDefault="00A82F04" w:rsidP="002C6145">
            <w:pPr>
              <w:spacing w:after="0" w:line="300" w:lineRule="atLeast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(1969-e1970s):</w:t>
            </w:r>
          </w:p>
          <w:p w14:paraId="66F62B5F" w14:textId="77777777" w:rsidR="00A82F04" w:rsidRPr="000F0DB7" w:rsidRDefault="00A82F04" w:rsidP="002C6145">
            <w:pPr>
              <w:spacing w:after="0" w:line="30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       June 1969</w:t>
            </w:r>
          </w:p>
          <w:p w14:paraId="0CEABDF9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Stonewall </w:t>
            </w:r>
            <w:proofErr w:type="gramStart"/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Riot  </w:t>
            </w: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en-GB"/>
              </w:rPr>
              <w:t></w:t>
            </w:r>
            <w:proofErr w:type="gramEnd"/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en-GB"/>
              </w:rPr>
              <w:t>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Symbol of a new militance.  Result: a radical mass movement.</w:t>
            </w:r>
          </w:p>
          <w:p w14:paraId="2486A07F" w14:textId="77777777" w:rsidR="00A82F04" w:rsidRPr="000F0DB7" w:rsidRDefault="00A82F04" w:rsidP="002C6145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  <w:p w14:paraId="5BC7F3F6" w14:textId="77777777" w:rsidR="00A82F04" w:rsidRPr="000F0DB7" w:rsidRDefault="00A82F04" w:rsidP="002C6145">
            <w:pPr>
              <w:spacing w:after="0" w:line="30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       Early 1970s</w:t>
            </w:r>
          </w:p>
          <w:p w14:paraId="20E71DAE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Gay Liberation Front (GLF):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Radical gay and lesbian activism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5D6A529B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Influences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 civil rights movement, Black Power movement, white student movement, antiwar movement, and feminism.</w:t>
            </w:r>
          </w:p>
          <w:p w14:paraId="52EFFF91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Goals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5C2C2FCC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Attack of the systemic oppression of gays and lesbians.</w:t>
            </w:r>
          </w:p>
          <w:p w14:paraId="263281F3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Analysis of gay oppression and sexism.</w:t>
            </w:r>
          </w:p>
          <w:p w14:paraId="7AAFFCC6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Making common cause with “all the oppressed” and commitment to a larger project of political change.</w:t>
            </w:r>
          </w:p>
          <w:p w14:paraId="4C812C4B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Public demonstrations and emphasis on visibility.</w:t>
            </w:r>
          </w:p>
          <w:p w14:paraId="128D1689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Achievements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49A63EB7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New rhetoric of pride and affirmation.</w:t>
            </w:r>
          </w:p>
          <w:p w14:paraId="09C0CE1F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Political, social, and cultural organizations that helped build a movement and a community.</w:t>
            </w:r>
          </w:p>
          <w:p w14:paraId="44B0345B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Public affirmation of homosexual identity (coming out in public).</w:t>
            </w:r>
          </w:p>
          <w:p w14:paraId="36D570A2" w14:textId="77777777" w:rsidR="00A82F04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Problems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 Employment discrimination, arrests, political conservatism, economic entrenchment, and lack of attention to sexism and racism.</w:t>
            </w:r>
          </w:p>
          <w:p w14:paraId="354ECE12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GB"/>
              </w:rPr>
              <w:lastRenderedPageBreak/>
              <w:t>A GAY RIGHTS MOVEMENT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 (1970s):</w:t>
            </w:r>
          </w:p>
          <w:p w14:paraId="2B444C80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Reformative politics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 Rather than try to destroy the old in order to build something new, they sought recognition and inclusion in American society.</w:t>
            </w:r>
          </w:p>
          <w:p w14:paraId="76379AAC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Gay Activist Alliance (GAA).</w:t>
            </w:r>
          </w:p>
          <w:p w14:paraId="4E359FF6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From liberation to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activism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7A46745C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Emphasis on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coming out and gay rights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  They expected and demanded acceptance for who they were.</w:t>
            </w:r>
          </w:p>
          <w:p w14:paraId="7BEADF03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Militant and angry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protests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</w:t>
            </w:r>
          </w:p>
          <w:p w14:paraId="7C7A5E03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Language of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pride and self-affirmation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; rejection of mainstream cultural views of homosexuality.</w:t>
            </w:r>
          </w:p>
          <w:p w14:paraId="7D7596E4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Single-issue organizations, completely gay-focused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, with clearly specified structures and processes.</w:t>
            </w:r>
          </w:p>
          <w:p w14:paraId="232AA822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Goals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 ending job discrimination, media invisibility, church and military discrimination.</w:t>
            </w:r>
          </w:p>
          <w:p w14:paraId="3680EB35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Achievements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0ACC1557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1973 </w:t>
            </w: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val="en-US" w:eastAsia="en-GB"/>
              </w:rPr>
              <w:t>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 the American Psychiatric Association eliminates homosexuality from its list of mental disorders.</w:t>
            </w:r>
          </w:p>
          <w:p w14:paraId="525B7037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less discrimination and harassment,</w:t>
            </w:r>
          </w:p>
          <w:p w14:paraId="18ECBE02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greater visibility,</w:t>
            </w:r>
          </w:p>
          <w:p w14:paraId="4D4205E7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new economic opportunities for gay-oriented businesses (bars, bathhouses, discos, restaurants, etc.)</w:t>
            </w:r>
          </w:p>
          <w:p w14:paraId="78E94B14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 much larger and congenial gay world.</w:t>
            </w:r>
          </w:p>
          <w:p w14:paraId="28F22824" w14:textId="77777777" w:rsidR="00A82F04" w:rsidRPr="000F0DB7" w:rsidRDefault="00A82F04" w:rsidP="002C6145">
            <w:pPr>
              <w:spacing w:after="0" w:line="228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 </w:t>
            </w:r>
          </w:p>
          <w:p w14:paraId="6CFAB9E1" w14:textId="77777777" w:rsidR="00A82F04" w:rsidRPr="000F0DB7" w:rsidRDefault="00A82F04" w:rsidP="002C6145">
            <w:pPr>
              <w:spacing w:after="0" w:line="400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GB"/>
              </w:rPr>
              <w:t>LESBIAN-FEMINISM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 (1970s):</w:t>
            </w:r>
          </w:p>
          <w:p w14:paraId="69B9CD8B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Most gay men’s lack of understanding of institutionalized sexism forced lesbians to fight for political and action agendas that recognized their needs.  Thus, they formed their own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autonomous lesbian groups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, developing a separate lesbian-feminist movement where lesbians with experience in women’s liberation and women with experience in gay liberation converged.</w:t>
            </w:r>
          </w:p>
          <w:p w14:paraId="180F416A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Goals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1C4D32E9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Developing an ideology of lesbianism that challenged the invisibility of lesbianism, the new rhetoric of gay liberation, mainstream feminism, and heterosexuality.</w:t>
            </w:r>
          </w:p>
          <w:p w14:paraId="58A6DF59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Building institutions and creating lesbian-only spaces where a culture and a community could flourish.</w:t>
            </w:r>
          </w:p>
          <w:p w14:paraId="14D336D8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GB"/>
              </w:rPr>
              <w:t>Achievements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:</w:t>
            </w:r>
          </w:p>
          <w:p w14:paraId="05EBCA53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 self-sufficient lesbian community</w:t>
            </w:r>
          </w:p>
          <w:p w14:paraId="41BD7B10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crisis lines and community centers,</w:t>
            </w:r>
          </w:p>
          <w:p w14:paraId="1D26F566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magazines, newspapers, publishing companies, bookstores, film collectives,</w:t>
            </w:r>
          </w:p>
          <w:p w14:paraId="7AA102B2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food co-ops, restaurants, etc.</w:t>
            </w:r>
          </w:p>
          <w:p w14:paraId="0DF17328" w14:textId="77777777" w:rsidR="00A82F04" w:rsidRPr="000F0DB7" w:rsidRDefault="00A82F04" w:rsidP="002C6145">
            <w:pPr>
              <w:spacing w:after="0" w:line="240" w:lineRule="auto"/>
              <w:ind w:left="174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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self-defense schools and shelters for battered women.</w:t>
            </w:r>
          </w:p>
          <w:p w14:paraId="02DB8F31" w14:textId="77777777" w:rsidR="00A82F04" w:rsidRPr="000F0DB7" w:rsidRDefault="00A82F04" w:rsidP="002C6145">
            <w:pPr>
              <w:spacing w:after="0" w:line="228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 </w:t>
            </w:r>
          </w:p>
          <w:p w14:paraId="3C10ED1E" w14:textId="77777777" w:rsidR="00A82F04" w:rsidRPr="000F0DB7" w:rsidRDefault="00A82F04" w:rsidP="002C6145">
            <w:pPr>
              <w:spacing w:after="0" w:line="400" w:lineRule="atLeast"/>
              <w:ind w:left="108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en-US" w:eastAsia="en-GB"/>
              </w:rPr>
              <w:t>CHALLENGES</w:t>
            </w:r>
            <w:r w:rsidRPr="000F0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en-GB"/>
              </w:rPr>
              <w:t> (late 1970s):</w:t>
            </w:r>
          </w:p>
          <w:p w14:paraId="70657915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Religious fundamentalism and new conservatism: The New Right’s crusade against homosexuality.  The movement lacked the financial resources, the numbers, the influence, and the political sophistication to counter the threat.</w:t>
            </w:r>
          </w:p>
          <w:p w14:paraId="7FE2FBA8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Internal tensions in the movement.</w:t>
            </w:r>
          </w:p>
          <w:p w14:paraId="41DD64ED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Collapse of the lesbian-separatist utopia because of economic recession.</w:t>
            </w:r>
          </w:p>
          <w:p w14:paraId="6575AC8A" w14:textId="77777777" w:rsidR="00A82F04" w:rsidRPr="000F0DB7" w:rsidRDefault="00A82F04" w:rsidP="002C6145">
            <w:pPr>
              <w:spacing w:after="0" w:line="240" w:lineRule="auto"/>
              <w:ind w:left="1020" w:hanging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en-GB"/>
              </w:rPr>
              <w:t>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Autonomous organizing efforts of lesbians and gays of color, who demanded inclusion in both representation and setting of agendas.</w:t>
            </w:r>
          </w:p>
          <w:p w14:paraId="6E691F2B" w14:textId="77777777" w:rsidR="00A82F04" w:rsidRDefault="00A82F04" w:rsidP="002C6145">
            <w:pPr>
              <w:spacing w:after="0" w:line="228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</w:pPr>
          </w:p>
          <w:p w14:paraId="51DDAA2F" w14:textId="77777777" w:rsidR="00A82F04" w:rsidRPr="000F0DB7" w:rsidRDefault="00A82F04" w:rsidP="002C6145">
            <w:pPr>
              <w:spacing w:after="0" w:line="228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F0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Source: </w:t>
            </w:r>
            <w:proofErr w:type="spellStart"/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D’Emilio</w:t>
            </w:r>
            <w:proofErr w:type="spellEnd"/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, John.  “After Stonewall.”  </w:t>
            </w:r>
            <w:r w:rsidRPr="000F0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GB"/>
              </w:rPr>
              <w:t>Queer Cultures</w:t>
            </w:r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 xml:space="preserve">.  Eds. Deborah Carlin and Jennifer </w:t>
            </w:r>
            <w:proofErr w:type="spellStart"/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DiGrazia</w:t>
            </w:r>
            <w:proofErr w:type="spellEnd"/>
            <w:r w:rsidRPr="000F0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.  Upper Saddle River, NJ: Pearson, 2004.  3-35.</w:t>
            </w:r>
          </w:p>
        </w:tc>
      </w:tr>
    </w:tbl>
    <w:p w14:paraId="28C870F1" w14:textId="77777777" w:rsidR="00A82F04" w:rsidRDefault="00A82F04" w:rsidP="00A82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</w:p>
    <w:p w14:paraId="4C1A52F0" w14:textId="77777777" w:rsidR="00EC18F8" w:rsidRDefault="00EC18F8"/>
    <w:sectPr w:rsidR="00EC18F8" w:rsidSect="000F0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F8"/>
    <w:rsid w:val="00A82F04"/>
    <w:rsid w:val="00EC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61FE"/>
  <w15:chartTrackingRefBased/>
  <w15:docId w15:val="{D813C22D-D512-42AE-A705-748B1473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2019-02-12T05:42:00Z</dcterms:created>
  <dcterms:modified xsi:type="dcterms:W3CDTF">2019-02-12T05:46:00Z</dcterms:modified>
</cp:coreProperties>
</file>